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1489" w:hRule="atLeast"/>
        </w:trPr>
        <w:tc>
          <w:tcPr>
            <w:tcW w:type="dxa" w:w="906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TENDERSKA DOKUMENTACIJA ZA POJEDNOSTAVLJENU PRECEDURU NABAVKI (JEDNAKO ILI ISPOD 20.000 EUR)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rPr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DIO A: INFORMACIJE ZA PONU</w:t>
      </w:r>
      <w:r>
        <w:rPr>
          <w:b w:val="1"/>
          <w:bCs w:val="1"/>
          <w:sz w:val="28"/>
          <w:szCs w:val="28"/>
          <w:u w:val="single"/>
          <w:rtl w:val="0"/>
        </w:rPr>
        <w:t>Đ</w:t>
      </w:r>
      <w:r>
        <w:rPr>
          <w:b w:val="1"/>
          <w:bCs w:val="1"/>
          <w:sz w:val="28"/>
          <w:szCs w:val="28"/>
          <w:u w:val="single"/>
          <w:rtl w:val="0"/>
        </w:rPr>
        <w:t>A</w:t>
      </w:r>
      <w:r>
        <w:rPr>
          <w:b w:val="1"/>
          <w:bCs w:val="1"/>
          <w:sz w:val="28"/>
          <w:szCs w:val="28"/>
          <w:u w:val="single"/>
          <w:rtl w:val="0"/>
        </w:rPr>
        <w:t>Č</w:t>
      </w:r>
      <w:r>
        <w:rPr>
          <w:b w:val="1"/>
          <w:bCs w:val="1"/>
          <w:sz w:val="28"/>
          <w:szCs w:val="28"/>
          <w:u w:val="single"/>
          <w:rtl w:val="0"/>
        </w:rPr>
        <w:t>A</w:t>
      </w:r>
    </w:p>
    <w:p>
      <w:pPr>
        <w:pStyle w:val="Body A"/>
      </w:pPr>
      <w:r>
        <w:rPr>
          <w:rtl w:val="0"/>
        </w:rPr>
        <w:t>Ovaj dokument sadr</w:t>
      </w:r>
      <w:r>
        <w:rPr>
          <w:rtl w:val="0"/>
        </w:rPr>
        <w:t>ž</w:t>
      </w:r>
      <w:r>
        <w:rPr>
          <w:rtl w:val="0"/>
        </w:rPr>
        <w:t>i sljede</w:t>
      </w:r>
      <w:r>
        <w:rPr>
          <w:rtl w:val="0"/>
        </w:rPr>
        <w:t>ć</w:t>
      </w:r>
      <w:r>
        <w:rPr>
          <w:rtl w:val="0"/>
        </w:rPr>
        <w:t>e dijelove: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Upute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u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Tehni</w:t>
      </w:r>
      <w:r>
        <w:rPr>
          <w:rtl w:val="0"/>
        </w:rPr>
        <w:t>č</w:t>
      </w:r>
      <w:r>
        <w:rPr>
          <w:rtl w:val="0"/>
        </w:rPr>
        <w:t>ke specifikacije/potrebne usluge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Format ugovora koji treba potpisati sa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em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Tabela administrativne uskla</w:t>
      </w:r>
      <w:r>
        <w:rPr>
          <w:rtl w:val="0"/>
        </w:rPr>
        <w:t>đ</w:t>
      </w:r>
      <w:r>
        <w:rPr>
          <w:rtl w:val="0"/>
        </w:rPr>
        <w:t>enosti</w:t>
      </w:r>
    </w:p>
    <w:p>
      <w:pPr>
        <w:pStyle w:val="Body A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62"/>
            <w:tcBorders>
              <w:top w:val="single" w:color="c0504d" w:sz="4" w:space="0" w:shadow="0" w:frame="0"/>
              <w:left w:val="single" w:color="c0504d" w:sz="4" w:space="0" w:shadow="0" w:frame="0"/>
              <w:bottom w:val="single" w:color="c0504d" w:sz="4" w:space="0" w:shadow="0" w:frame="0"/>
              <w:right w:val="single" w:color="c0504d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INSTRUKCIJE ZA PONU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Đ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numPr>
          <w:ilvl w:val="0"/>
          <w:numId w:val="4"/>
        </w:numPr>
        <w:bidi w:val="0"/>
        <w:spacing w:before="120" w:after="12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 xml:space="preserve"> INFORMACIJE O DOSTAVLJANJU PONUDA</w:t>
      </w:r>
    </w:p>
    <w:p>
      <w:pPr>
        <w:pStyle w:val="Body A"/>
        <w:spacing w:before="120" w:after="120" w:line="240" w:lineRule="auto"/>
        <w:ind w:left="720" w:firstLine="0"/>
        <w:jc w:val="both"/>
        <w:rPr>
          <w:u w:val="single"/>
        </w:rPr>
      </w:pPr>
      <w:r>
        <w:rPr>
          <w:u w:val="single"/>
          <w:rtl w:val="0"/>
        </w:rPr>
        <w:t>Predmet ugovora:</w:t>
      </w:r>
    </w:p>
    <w:p>
      <w:pPr>
        <w:pStyle w:val="Body A"/>
        <w:spacing w:before="120" w:after="120" w:line="240" w:lineRule="auto"/>
        <w:ind w:left="720" w:firstLine="0"/>
        <w:jc w:val="both"/>
      </w:pPr>
      <w:r>
        <w:rPr>
          <w:rtl w:val="0"/>
        </w:rPr>
        <w:t>Predmet ovog ugovora je:</w:t>
      </w:r>
    </w:p>
    <w:p>
      <w:pPr>
        <w:pStyle w:val="Body A"/>
        <w:numPr>
          <w:ilvl w:val="0"/>
          <w:numId w:val="6"/>
        </w:numPr>
        <w:bidi w:val="0"/>
        <w:spacing w:before="120" w:after="120" w:line="240" w:lineRule="auto"/>
        <w:ind w:right="0"/>
        <w:jc w:val="both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>Implementacija usluga kako je nazna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eno u tehni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kim informacijama u dijelu </w:t>
      </w:r>
      <w:r>
        <w:rPr>
          <w:shd w:val="clear" w:color="auto" w:fill="ffffff"/>
          <w:rtl w:val="0"/>
        </w:rPr>
        <w:t>„</w:t>
      </w:r>
      <w:r>
        <w:rPr>
          <w:shd w:val="clear" w:color="auto" w:fill="ffffff"/>
          <w:rtl w:val="0"/>
        </w:rPr>
        <w:t>potrebne usluge/tehni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ke specifikacije</w:t>
      </w:r>
      <w:r>
        <w:rPr>
          <w:shd w:val="clear" w:color="auto" w:fill="ffffff"/>
          <w:rtl w:val="0"/>
          <w:lang w:val="de-DE"/>
        </w:rPr>
        <w:t xml:space="preserve">“ </w:t>
      </w:r>
      <w:r>
        <w:rPr>
          <w:shd w:val="clear" w:color="auto" w:fill="ffffff"/>
          <w:rtl w:val="0"/>
        </w:rPr>
        <w:t>ovog dokumenta;</w:t>
      </w:r>
    </w:p>
    <w:p>
      <w:pPr>
        <w:pStyle w:val="Body A"/>
        <w:spacing w:before="120" w:after="120" w:line="240" w:lineRule="auto"/>
        <w:ind w:left="720" w:firstLine="0"/>
        <w:jc w:val="both"/>
        <w:rPr>
          <w:u w:val="single"/>
        </w:rPr>
      </w:pPr>
      <w:r>
        <w:rPr>
          <w:u w:val="single"/>
          <w:rtl w:val="0"/>
        </w:rPr>
        <w:t>Rok za podno</w:t>
      </w:r>
      <w:r>
        <w:rPr>
          <w:u w:val="single"/>
          <w:rtl w:val="0"/>
        </w:rPr>
        <w:t>š</w:t>
      </w:r>
      <w:r>
        <w:rPr>
          <w:u w:val="single"/>
          <w:rtl w:val="0"/>
        </w:rPr>
        <w:t>enje ponuda:</w:t>
      </w:r>
    </w:p>
    <w:p>
      <w:pPr>
        <w:pStyle w:val="Body A"/>
        <w:spacing w:before="120" w:after="120" w:line="240" w:lineRule="auto"/>
        <w:ind w:left="720" w:firstLine="0"/>
        <w:jc w:val="both"/>
      </w:pPr>
      <w:r>
        <w:rPr>
          <w:rtl w:val="0"/>
        </w:rPr>
        <w:t>Rok za podno</w:t>
      </w:r>
      <w:r>
        <w:rPr>
          <w:rtl w:val="0"/>
        </w:rPr>
        <w:t>š</w:t>
      </w:r>
      <w:r>
        <w:rPr>
          <w:rtl w:val="0"/>
        </w:rPr>
        <w:t xml:space="preserve">enje ponuda je </w:t>
      </w:r>
      <w:r>
        <w:rPr>
          <w:b w:val="1"/>
          <w:bCs w:val="1"/>
          <w:shd w:val="clear" w:color="auto" w:fill="ffffff"/>
          <w:rtl w:val="0"/>
        </w:rPr>
        <w:t>2</w:t>
      </w:r>
      <w:r>
        <w:rPr>
          <w:b w:val="1"/>
          <w:bCs w:val="1"/>
          <w:shd w:val="clear" w:color="auto" w:fill="ffffff"/>
          <w:rtl w:val="0"/>
        </w:rPr>
        <w:t>4</w:t>
      </w:r>
      <w:r>
        <w:rPr>
          <w:b w:val="1"/>
          <w:bCs w:val="1"/>
          <w:shd w:val="clear" w:color="auto" w:fill="ffffff"/>
          <w:rtl w:val="0"/>
        </w:rPr>
        <w:t>.</w:t>
      </w:r>
      <w:r>
        <w:rPr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b w:val="1"/>
          <w:bCs w:val="1"/>
          <w:shd w:val="clear" w:color="auto" w:fill="ffffff"/>
          <w:rtl w:val="0"/>
        </w:rPr>
        <w:t>08.</w:t>
      </w:r>
      <w:r>
        <w:rPr>
          <w:b w:val="1"/>
          <w:bCs w:val="1"/>
          <w:shd w:val="clear" w:color="auto" w:fill="ffffff"/>
          <w:rtl w:val="0"/>
        </w:rPr>
        <w:t xml:space="preserve"> 2023.</w:t>
      </w:r>
      <w:r>
        <w:rPr>
          <w:b w:val="1"/>
          <w:bCs w:val="1"/>
          <w:shd w:val="clear" w:color="auto" w:fill="ffffff"/>
          <w:rtl w:val="0"/>
        </w:rPr>
        <w:t xml:space="preserve"> u 16:00 sati</w:t>
      </w:r>
      <w:r>
        <w:rPr>
          <w:rtl w:val="0"/>
        </w:rPr>
        <w:t xml:space="preserve">. Bilo koja ponuda pristigla nakon ovog roka automatski </w:t>
      </w:r>
      <w:r>
        <w:rPr>
          <w:rtl w:val="0"/>
        </w:rPr>
        <w:t>ć</w:t>
      </w:r>
      <w:r>
        <w:rPr>
          <w:rtl w:val="0"/>
        </w:rPr>
        <w:t>e biti odbijena.</w:t>
      </w:r>
    </w:p>
    <w:p>
      <w:pPr>
        <w:pStyle w:val="Body A"/>
        <w:spacing w:before="120" w:after="120" w:line="240" w:lineRule="auto"/>
        <w:ind w:left="720" w:firstLine="0"/>
        <w:jc w:val="both"/>
        <w:rPr>
          <w:u w:val="single"/>
        </w:rPr>
      </w:pPr>
      <w:r>
        <w:rPr>
          <w:u w:val="single"/>
          <w:rtl w:val="0"/>
        </w:rPr>
        <w:t>Adresa i zna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enje za podno</w:t>
      </w:r>
      <w:r>
        <w:rPr>
          <w:u w:val="single"/>
          <w:rtl w:val="0"/>
        </w:rPr>
        <w:t>š</w:t>
      </w:r>
      <w:r>
        <w:rPr>
          <w:u w:val="single"/>
          <w:rtl w:val="0"/>
        </w:rPr>
        <w:t>enje ponuda:</w:t>
      </w:r>
    </w:p>
    <w:p>
      <w:pPr>
        <w:pStyle w:val="Body A"/>
        <w:spacing w:before="120" w:after="120" w:line="240" w:lineRule="auto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predati svoje ponude koriste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i:</w:t>
      </w:r>
    </w:p>
    <w:p>
      <w:pPr>
        <w:pStyle w:val="List Paragraph"/>
        <w:numPr>
          <w:ilvl w:val="0"/>
          <w:numId w:val="8"/>
        </w:numPr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standardni obrazac za podno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enje ponuda i tehni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ku ponudu, dostupni u dijelu B tenderske dokumentacije</w:t>
      </w:r>
      <w:r>
        <w:rPr>
          <w:rtl w:val="0"/>
        </w:rPr>
        <w:t xml:space="preserve"> i</w:t>
      </w:r>
    </w:p>
    <w:p>
      <w:pPr>
        <w:pStyle w:val="List Paragraph"/>
        <w:numPr>
          <w:ilvl w:val="0"/>
          <w:numId w:val="8"/>
        </w:numPr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 xml:space="preserve">finansijsku ponudu koja je dostupna u dijelu C ovog tenderskog dosijea. </w:t>
      </w:r>
      <w:r>
        <w:rPr>
          <w:rtl w:val="0"/>
        </w:rPr>
        <w:t>Finansijsku ponudu potrebno je dostaviti u posebnoj koverti.</w:t>
      </w:r>
    </w:p>
    <w:p>
      <w:pPr>
        <w:pStyle w:val="Body A"/>
        <w:spacing w:before="120" w:after="120" w:line="240" w:lineRule="auto"/>
        <w:ind w:left="708" w:firstLine="0"/>
        <w:jc w:val="both"/>
      </w:pPr>
      <w:r>
        <w:rPr>
          <w:rtl w:val="0"/>
        </w:rPr>
        <w:t xml:space="preserve">Ponuda mora biti predata 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originalu</w:t>
      </w:r>
      <w:r>
        <w:rPr>
          <w:rtl w:val="0"/>
        </w:rPr>
        <w:t>. U slu</w:t>
      </w:r>
      <w:r>
        <w:rPr>
          <w:rtl w:val="0"/>
        </w:rPr>
        <w:t>č</w:t>
      </w:r>
      <w:r>
        <w:rPr>
          <w:rtl w:val="0"/>
        </w:rPr>
        <w:t>aju podno</w:t>
      </w:r>
      <w:r>
        <w:rPr>
          <w:rtl w:val="0"/>
        </w:rPr>
        <w:t>š</w:t>
      </w:r>
      <w:r>
        <w:rPr>
          <w:rtl w:val="0"/>
        </w:rPr>
        <w:t>enja e-po</w:t>
      </w:r>
      <w:r>
        <w:rPr>
          <w:rtl w:val="0"/>
        </w:rPr>
        <w:t>š</w:t>
      </w:r>
      <w:r>
        <w:rPr>
          <w:rtl w:val="0"/>
        </w:rPr>
        <w:t>tom,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 ć</w:t>
      </w:r>
      <w:r>
        <w:rPr>
          <w:rtl w:val="0"/>
        </w:rPr>
        <w:t>e dostaviti skeniranu potpisanu originalnu ponudu. Naru</w:t>
      </w:r>
      <w:r>
        <w:rPr>
          <w:rtl w:val="0"/>
        </w:rPr>
        <w:t>č</w:t>
      </w:r>
      <w:r>
        <w:rPr>
          <w:rtl w:val="0"/>
        </w:rPr>
        <w:t>ilac mo</w:t>
      </w:r>
      <w:r>
        <w:rPr>
          <w:rtl w:val="0"/>
        </w:rPr>
        <w:t>ž</w:t>
      </w:r>
      <w:r>
        <w:rPr>
          <w:rtl w:val="0"/>
        </w:rPr>
        <w:t>e odbiti sve ponude koje ne koriste propisani obrazac.</w:t>
      </w:r>
    </w:p>
    <w:p>
      <w:pPr>
        <w:pStyle w:val="Body A"/>
        <w:spacing w:before="120" w:after="120" w:line="240" w:lineRule="auto"/>
        <w:ind w:left="708" w:firstLine="0"/>
        <w:jc w:val="both"/>
        <w:rPr>
          <w:shd w:val="clear" w:color="auto" w:fill="ffff00"/>
        </w:rPr>
      </w:pPr>
      <w:r>
        <w:rPr>
          <w:rtl w:val="0"/>
        </w:rPr>
        <w:t>Pored ponude,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je du</w:t>
      </w:r>
      <w:r>
        <w:rPr>
          <w:rtl w:val="0"/>
        </w:rPr>
        <w:t>ž</w:t>
      </w:r>
      <w:r>
        <w:rPr>
          <w:rtl w:val="0"/>
        </w:rPr>
        <w:t>an dostaviti sljede</w:t>
      </w:r>
      <w:r>
        <w:rPr>
          <w:rtl w:val="0"/>
        </w:rPr>
        <w:t>ć</w:t>
      </w:r>
      <w:r>
        <w:rPr>
          <w:rtl w:val="0"/>
        </w:rPr>
        <w:t>u prate</w:t>
      </w:r>
      <w:r>
        <w:rPr>
          <w:rtl w:val="0"/>
        </w:rPr>
        <w:t>ć</w:t>
      </w:r>
      <w:r>
        <w:rPr>
          <w:rtl w:val="0"/>
        </w:rPr>
        <w:t>u dokumentaciju (u kopijama ili skeniranim verzijama u slu</w:t>
      </w:r>
      <w:r>
        <w:rPr>
          <w:rtl w:val="0"/>
        </w:rPr>
        <w:t>č</w:t>
      </w:r>
      <w:r>
        <w:rPr>
          <w:rtl w:val="0"/>
        </w:rPr>
        <w:t>aju podno</w:t>
      </w:r>
      <w:r>
        <w:rPr>
          <w:rtl w:val="0"/>
        </w:rPr>
        <w:t>š</w:t>
      </w:r>
      <w:r>
        <w:rPr>
          <w:rtl w:val="0"/>
        </w:rPr>
        <w:t>enja e-po</w:t>
      </w:r>
      <w:r>
        <w:rPr>
          <w:rtl w:val="0"/>
        </w:rPr>
        <w:t>š</w:t>
      </w:r>
      <w:r>
        <w:rPr>
          <w:rtl w:val="0"/>
        </w:rPr>
        <w:t>tom):</w:t>
      </w:r>
    </w:p>
    <w:p>
      <w:pPr>
        <w:pStyle w:val="Body A"/>
        <w:spacing w:before="120" w:after="120" w:line="240" w:lineRule="auto"/>
        <w:ind w:left="708" w:firstLine="0"/>
        <w:jc w:val="both"/>
      </w:pPr>
      <w:r>
        <w:rPr>
          <w:rtl w:val="0"/>
        </w:rPr>
        <w:t>-  Kopija pravne registracije - ako je primjenljivo</w:t>
      </w:r>
    </w:p>
    <w:p>
      <w:pPr>
        <w:pStyle w:val="Body A"/>
        <w:spacing w:before="120" w:after="120" w:line="240" w:lineRule="auto"/>
        <w:ind w:left="708" w:firstLine="0"/>
        <w:jc w:val="both"/>
      </w:pPr>
      <w:r>
        <w:rPr>
          <w:rtl w:val="0"/>
        </w:rPr>
        <w:t>-  Bankovni podaci o bankovnom ra</w:t>
      </w:r>
      <w:r>
        <w:rPr>
          <w:rtl w:val="0"/>
        </w:rPr>
        <w:t>č</w:t>
      </w:r>
      <w:r>
        <w:rPr>
          <w:rtl w:val="0"/>
        </w:rPr>
        <w:t xml:space="preserve">unu na koji </w:t>
      </w:r>
      <w:r>
        <w:rPr>
          <w:rtl w:val="0"/>
        </w:rPr>
        <w:t>ć</w:t>
      </w:r>
      <w:r>
        <w:rPr>
          <w:rtl w:val="0"/>
        </w:rPr>
        <w:t>e se vr</w:t>
      </w:r>
      <w:r>
        <w:rPr>
          <w:rtl w:val="0"/>
        </w:rPr>
        <w:t>š</w:t>
      </w:r>
      <w:r>
        <w:rPr>
          <w:rtl w:val="0"/>
        </w:rPr>
        <w:t>iti isplate</w:t>
      </w:r>
    </w:p>
    <w:p>
      <w:pPr>
        <w:pStyle w:val="Body A"/>
        <w:spacing w:before="120" w:after="120" w:line="240" w:lineRule="auto"/>
        <w:ind w:left="708" w:firstLine="0"/>
        <w:jc w:val="both"/>
        <w:rPr>
          <w:b w:val="1"/>
          <w:bCs w:val="1"/>
          <w:i w:val="1"/>
          <w:iCs w:val="1"/>
          <w:shd w:val="clear" w:color="auto" w:fill="ffffff"/>
        </w:rPr>
      </w:pPr>
      <w:r>
        <w:rPr>
          <w:rtl w:val="0"/>
        </w:rPr>
        <w:t>Ponude poslati elektronski</w:t>
      </w:r>
      <w:r>
        <w:rPr>
          <w:rtl w:val="0"/>
          <w:lang w:val="en-US"/>
        </w:rPr>
        <w:t>,</w:t>
      </w:r>
      <w:r>
        <w:rPr>
          <w:rtl w:val="0"/>
        </w:rPr>
        <w:t xml:space="preserve"> na </w:t>
      </w:r>
      <w:r>
        <w:rPr>
          <w:rtl w:val="0"/>
          <w:lang w:val="en-US"/>
        </w:rPr>
        <w:t xml:space="preserve">i-mejl </w:t>
      </w:r>
      <w:r>
        <w:rPr>
          <w:rtl w:val="0"/>
        </w:rPr>
        <w:t xml:space="preserve">adresu: </w:t>
      </w:r>
      <w:r>
        <w:rPr>
          <w:b w:val="1"/>
          <w:bCs w:val="1"/>
          <w:rtl w:val="0"/>
        </w:rPr>
        <w:t>drustvoekologa</w:t>
      </w:r>
      <w:r>
        <w:rPr>
          <w:b w:val="1"/>
          <w:bCs w:val="1"/>
          <w:rtl w:val="0"/>
          <w:lang w:val="en-US"/>
        </w:rPr>
        <w:t>@gmail.com</w:t>
      </w:r>
    </w:p>
    <w:p>
      <w:pPr>
        <w:pStyle w:val="Body A"/>
        <w:spacing w:before="120" w:after="120" w:line="240" w:lineRule="auto"/>
        <w:ind w:left="720" w:firstLine="0"/>
        <w:jc w:val="both"/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e podsje</w:t>
      </w:r>
      <w:r>
        <w:rPr>
          <w:rtl w:val="0"/>
        </w:rPr>
        <w:t>ć</w:t>
      </w:r>
      <w:r>
        <w:rPr>
          <w:rtl w:val="0"/>
          <w:lang w:val="it-IT"/>
        </w:rPr>
        <w:t xml:space="preserve">amo </w:t>
      </w:r>
      <w:r>
        <w:rPr>
          <w:u w:val="single"/>
          <w:rtl w:val="0"/>
        </w:rPr>
        <w:t>da naru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ilac mora primiti ponude</w:t>
      </w:r>
      <w:r>
        <w:rPr>
          <w:rtl w:val="0"/>
        </w:rPr>
        <w:t xml:space="preserve"> u navedenom roku kako bi bile prihvatljive.</w:t>
      </w:r>
    </w:p>
    <w:p>
      <w:pPr>
        <w:pStyle w:val="Body A"/>
        <w:spacing w:before="120" w:after="120" w:line="240" w:lineRule="auto"/>
        <w:ind w:left="720" w:firstLine="0"/>
        <w:jc w:val="both"/>
      </w:pPr>
    </w:p>
    <w:p>
      <w:pPr>
        <w:pStyle w:val="List Paragraph"/>
        <w:numPr>
          <w:ilvl w:val="0"/>
          <w:numId w:val="9"/>
        </w:numPr>
        <w:bidi w:val="0"/>
        <w:spacing w:before="120" w:after="12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TEHNI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e-DE"/>
        </w:rPr>
        <w:t>KE INFORMACIJE</w:t>
      </w:r>
    </w:p>
    <w:p>
      <w:pPr>
        <w:pStyle w:val="Body A"/>
        <w:spacing w:before="120" w:after="120" w:line="240" w:lineRule="auto"/>
        <w:ind w:left="720" w:firstLine="0"/>
        <w:jc w:val="both"/>
        <w:rPr>
          <w:b w:val="1"/>
          <w:bCs w:val="1"/>
        </w:rPr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i su du</w:t>
      </w:r>
      <w:r>
        <w:rPr>
          <w:rtl w:val="0"/>
        </w:rPr>
        <w:t>ž</w:t>
      </w:r>
      <w:r>
        <w:rPr>
          <w:rtl w:val="0"/>
        </w:rPr>
        <w:t>ni pru</w:t>
      </w:r>
      <w:r>
        <w:rPr>
          <w:rtl w:val="0"/>
        </w:rPr>
        <w:t>ž</w:t>
      </w:r>
      <w:r>
        <w:rPr>
          <w:rtl w:val="0"/>
        </w:rPr>
        <w:t>iti usluge kako je nazna</w:t>
      </w:r>
      <w:r>
        <w:rPr>
          <w:rtl w:val="0"/>
        </w:rPr>
        <w:t>č</w:t>
      </w:r>
      <w:r>
        <w:rPr>
          <w:rtl w:val="0"/>
        </w:rPr>
        <w:t xml:space="preserve">eno u dijelu </w:t>
      </w:r>
      <w:r>
        <w:rPr>
          <w:rFonts w:ascii="Arial Unicode MS" w:hAnsi="Arial Unicode MS" w:hint="default"/>
          <w:rtl w:val="1"/>
        </w:rPr>
        <w:t>‘’</w:t>
      </w:r>
      <w:r>
        <w:rPr>
          <w:rtl w:val="0"/>
        </w:rPr>
        <w:t>Potrebne usluge/Tehni</w:t>
      </w:r>
      <w:r>
        <w:rPr>
          <w:rtl w:val="0"/>
        </w:rPr>
        <w:t>č</w:t>
      </w:r>
      <w:r>
        <w:rPr>
          <w:rtl w:val="0"/>
        </w:rPr>
        <w:t>ke specifikacije</w:t>
      </w:r>
      <w:r>
        <w:rPr>
          <w:rFonts w:ascii="Arial Unicode MS" w:hAnsi="Arial Unicode MS" w:hint="default"/>
          <w:rtl w:val="1"/>
        </w:rPr>
        <w:t xml:space="preserve">’’ </w:t>
      </w:r>
      <w:r>
        <w:rPr>
          <w:rtl w:val="0"/>
        </w:rPr>
        <w:t>ovog dokumenta. U tehni</w:t>
      </w:r>
      <w:r>
        <w:rPr>
          <w:rtl w:val="0"/>
        </w:rPr>
        <w:t>č</w:t>
      </w:r>
      <w:r>
        <w:rPr>
          <w:rtl w:val="0"/>
        </w:rPr>
        <w:t>koj ponudi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i </w:t>
      </w:r>
      <w:r>
        <w:rPr>
          <w:rtl w:val="0"/>
        </w:rPr>
        <w:t>ć</w:t>
      </w:r>
      <w:r>
        <w:rPr>
          <w:rtl w:val="0"/>
        </w:rPr>
        <w:t>e navesti vi</w:t>
      </w:r>
      <w:r>
        <w:rPr>
          <w:rtl w:val="0"/>
        </w:rPr>
        <w:t>š</w:t>
      </w:r>
      <w:r>
        <w:rPr>
          <w:rtl w:val="0"/>
        </w:rPr>
        <w:t>e detalja o isporukama, pozivaju</w:t>
      </w:r>
      <w:r>
        <w:rPr>
          <w:rtl w:val="0"/>
        </w:rPr>
        <w:t>ć</w:t>
      </w:r>
      <w:r>
        <w:rPr>
          <w:rtl w:val="0"/>
        </w:rPr>
        <w:t>i se na donju tabelu.</w:t>
      </w:r>
    </w:p>
    <w:p>
      <w:pPr>
        <w:pStyle w:val="List Paragraph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FINANSIJSKE INFORMACIJE</w:t>
      </w:r>
    </w:p>
    <w:p>
      <w:pPr>
        <w:pStyle w:val="List Paragraph"/>
        <w:spacing w:before="120" w:after="120" w:line="240" w:lineRule="auto"/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e podsje</w:t>
      </w:r>
      <w:r>
        <w:rPr>
          <w:rtl w:val="0"/>
        </w:rPr>
        <w:t>ć</w:t>
      </w:r>
      <w:r>
        <w:rPr>
          <w:rtl w:val="0"/>
        </w:rPr>
        <w:t>amo da je maksimalna raspolo</w:t>
      </w:r>
      <w:r>
        <w:rPr>
          <w:rtl w:val="0"/>
        </w:rPr>
        <w:t>ž</w:t>
      </w:r>
      <w:r>
        <w:rPr>
          <w:rtl w:val="0"/>
        </w:rPr>
        <w:t xml:space="preserve">iva vrijednost ugovora </w:t>
      </w:r>
      <w:r>
        <w:rPr>
          <w:b w:val="1"/>
          <w:bCs w:val="1"/>
          <w:rtl w:val="0"/>
          <w:lang w:val="de-DE"/>
        </w:rPr>
        <w:t>4500 EUR</w:t>
      </w:r>
      <w:r>
        <w:rPr>
          <w:rtl w:val="0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before="120" w:after="12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DODATNE   INFORMACIJE</w:t>
      </w:r>
    </w:p>
    <w:p>
      <w:pPr>
        <w:pStyle w:val="Body A"/>
        <w:spacing w:before="120" w:after="120" w:line="240" w:lineRule="auto"/>
        <w:ind w:left="720" w:firstLine="0"/>
        <w:jc w:val="both"/>
      </w:pPr>
      <w:r>
        <w:rPr>
          <w:rtl w:val="0"/>
        </w:rPr>
        <w:t>Kriterijumi za dodjelu su:</w:t>
      </w:r>
    </w:p>
    <w:p>
      <w:pPr>
        <w:pStyle w:val="Body A"/>
        <w:spacing w:before="120" w:after="120" w:line="240" w:lineRule="auto"/>
        <w:ind w:left="720" w:firstLine="0"/>
        <w:jc w:val="both"/>
      </w:pPr>
      <w:r>
        <w:rPr>
          <w:rtl w:val="0"/>
        </w:rPr>
        <w:t>-      Najbolja vrijednost za novac, te</w:t>
      </w:r>
      <w:r>
        <w:rPr>
          <w:rtl w:val="0"/>
        </w:rPr>
        <w:t>ž</w:t>
      </w:r>
      <w:r>
        <w:rPr>
          <w:rtl w:val="0"/>
        </w:rPr>
        <w:t>ina 80% tehni</w:t>
      </w:r>
      <w:r>
        <w:rPr>
          <w:rtl w:val="0"/>
        </w:rPr>
        <w:t>č</w:t>
      </w:r>
      <w:r>
        <w:rPr>
          <w:rtl w:val="0"/>
        </w:rPr>
        <w:t xml:space="preserve">kog kvaliteta i cijene 20% </w:t>
      </w:r>
    </w:p>
    <w:p>
      <w:pPr>
        <w:pStyle w:val="Body A"/>
        <w:spacing w:before="120" w:after="120" w:line="240" w:lineRule="auto"/>
        <w:ind w:left="720" w:firstLine="0"/>
        <w:jc w:val="both"/>
      </w:pPr>
      <w:r>
        <w:rPr>
          <w:rtl w:val="0"/>
        </w:rPr>
        <w:t>Neuspje</w:t>
      </w:r>
      <w:r>
        <w:rPr>
          <w:rtl w:val="0"/>
        </w:rPr>
        <w:t>š</w:t>
      </w:r>
      <w:r>
        <w:rPr>
          <w:rtl w:val="0"/>
        </w:rPr>
        <w:t>ni/uspje</w:t>
      </w:r>
      <w:r>
        <w:rPr>
          <w:rtl w:val="0"/>
        </w:rPr>
        <w:t>š</w:t>
      </w:r>
      <w:r>
        <w:rPr>
          <w:rtl w:val="0"/>
        </w:rPr>
        <w:t>ni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i bi</w:t>
      </w:r>
      <w:r>
        <w:rPr>
          <w:rtl w:val="0"/>
        </w:rPr>
        <w:t>ć</w:t>
      </w:r>
      <w:r>
        <w:rPr>
          <w:rtl w:val="0"/>
        </w:rPr>
        <w:t>e pismeno obavije</w:t>
      </w:r>
      <w:r>
        <w:rPr>
          <w:rtl w:val="0"/>
        </w:rPr>
        <w:t>š</w:t>
      </w:r>
      <w:r>
        <w:rPr>
          <w:rtl w:val="0"/>
        </w:rPr>
        <w:t>teni o rezultatima postupka ocjenjivanja.</w:t>
      </w:r>
    </w:p>
    <w:p>
      <w:pPr>
        <w:pStyle w:val="Body A"/>
        <w:spacing w:before="120" w:after="120" w:line="240" w:lineRule="auto"/>
        <w:ind w:left="708" w:firstLine="0"/>
        <w:jc w:val="both"/>
        <w:sectPr>
          <w:headerReference w:type="default" r:id="rId6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tl w:val="0"/>
        </w:rPr>
        <w:t>Procijenjeno vrijeme odgovora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ima je </w:t>
      </w:r>
      <w:r>
        <w:rPr>
          <w:rtl w:val="0"/>
          <w:lang w:val="en-US"/>
        </w:rPr>
        <w:t>3</w:t>
      </w:r>
      <w:r>
        <w:rPr>
          <w:rtl w:val="0"/>
        </w:rPr>
        <w:t xml:space="preserve"> (</w:t>
      </w:r>
      <w:r>
        <w:rPr>
          <w:rtl w:val="0"/>
          <w:lang w:val="en-US"/>
        </w:rPr>
        <w:t>tri</w:t>
      </w:r>
      <w:r>
        <w:rPr>
          <w:shd w:val="clear" w:color="auto" w:fill="ffffff"/>
          <w:rtl w:val="0"/>
        </w:rPr>
        <w:t>)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radna </w:t>
      </w:r>
      <w:r>
        <w:rPr>
          <w:rtl w:val="0"/>
        </w:rPr>
        <w:t>dana od krajnjeg roka za podno</w:t>
      </w:r>
      <w:r>
        <w:rPr>
          <w:rtl w:val="0"/>
        </w:rPr>
        <w:t>š</w:t>
      </w:r>
      <w:r>
        <w:rPr>
          <w:rtl w:val="0"/>
        </w:rPr>
        <w:t xml:space="preserve">enje ponuda.       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62"/>
            <w:tcBorders>
              <w:top w:val="single" w:color="c0504d" w:sz="4" w:space="0" w:shadow="0" w:frame="0"/>
              <w:left w:val="single" w:color="c0504d" w:sz="4" w:space="0" w:shadow="0" w:frame="0"/>
              <w:bottom w:val="single" w:color="c0504d" w:sz="4" w:space="0" w:shadow="0" w:frame="0"/>
              <w:right w:val="single" w:color="c0504d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POTREBNE USLUGE / TEHNI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KE SPECIFIKACIJE</w:t>
            </w:r>
          </w:p>
        </w:tc>
      </w:tr>
    </w:tbl>
    <w:p>
      <w:pPr>
        <w:pStyle w:val="Body A"/>
        <w:widowControl w:val="0"/>
        <w:spacing w:before="120" w:after="120" w:line="240" w:lineRule="auto"/>
        <w:ind w:left="108" w:hanging="108"/>
      </w:pPr>
    </w:p>
    <w:p>
      <w:pPr>
        <w:pStyle w:val="Body A"/>
        <w:widowControl w:val="0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</w:pPr>
    </w:p>
    <w:tbl>
      <w:tblPr>
        <w:tblW w:w="906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0"/>
        <w:gridCol w:w="7896"/>
      </w:tblGrid>
      <w:tr>
        <w:tblPrEx>
          <w:shd w:val="clear" w:color="auto" w:fill="4f81bd"/>
        </w:tblPrEx>
        <w:trPr>
          <w:trHeight w:val="871" w:hRule="atLeast"/>
          <w:tblHeader/>
        </w:trPr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Broj Predmeta</w:t>
            </w:r>
          </w:p>
        </w:tc>
        <w:tc>
          <w:tcPr>
            <w:tcW w:type="dxa" w:w="7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2.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Potrebne usluge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7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>Kreiranje filma o Emerald mre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>ž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>i, njenoj funkciji, va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>ž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</w:rPr>
              <w:t>nosti, primjeni u Crnoj Gori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>. Rok: 30.09.2023.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7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Kreiranje filma o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umama Crne Gore, kao va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nim stani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tima sa aspekta Emerald mre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 za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ć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enih podru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Rok: 31.10.2023.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7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Kreiranje filma o travnjacima (ko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anicama, pa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njacima) Crne Gore, kao va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nim stani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tima sa aspekta Emerald mre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e za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ti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ć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enih podru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ja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. Rok: 20.11.2023.</w:t>
            </w:r>
          </w:p>
        </w:tc>
      </w:tr>
    </w:tbl>
    <w:p>
      <w:pPr>
        <w:pStyle w:val="Body A"/>
        <w:widowControl w:val="0"/>
        <w:spacing w:before="120" w:after="120" w:line="240" w:lineRule="auto"/>
        <w:ind w:left="216" w:hanging="216"/>
      </w:pPr>
    </w:p>
    <w:p>
      <w:pPr>
        <w:pStyle w:val="Body A"/>
        <w:widowControl w:val="0"/>
        <w:spacing w:before="120" w:after="120" w:line="240" w:lineRule="auto"/>
        <w:ind w:left="108" w:hanging="108"/>
      </w:pPr>
    </w:p>
    <w:p>
      <w:pPr>
        <w:pStyle w:val="Body A"/>
        <w:spacing w:before="120" w:after="120" w:line="240" w:lineRule="auto"/>
        <w:sectPr>
          <w:headerReference w:type="default" r:id="rId7"/>
          <w:pgSz w:w="11900" w:h="16840" w:orient="portrait"/>
          <w:pgMar w:top="1417" w:right="1417" w:bottom="1417" w:left="1417" w:header="708" w:footer="708"/>
          <w:bidi w:val="0"/>
        </w:sect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62"/>
            <w:tcBorders>
              <w:top w:val="single" w:color="c0504d" w:sz="4" w:space="0" w:shadow="0" w:frame="0"/>
              <w:left w:val="single" w:color="c0504d" w:sz="4" w:space="0" w:shadow="0" w:frame="0"/>
              <w:bottom w:val="single" w:color="c0504d" w:sz="4" w:space="0" w:shadow="0" w:frame="0"/>
              <w:right w:val="single" w:color="c0504d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PRIMJER UGOVORA KOJI SE POTPISUJE SA PONU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Đ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EM</w:t>
            </w:r>
          </w:p>
        </w:tc>
      </w:tr>
    </w:tbl>
    <w:p>
      <w:pPr>
        <w:pStyle w:val="Body A"/>
        <w:widowControl w:val="0"/>
        <w:spacing w:before="120" w:after="120" w:line="240" w:lineRule="auto"/>
        <w:ind w:left="108" w:hanging="108"/>
      </w:pPr>
    </w:p>
    <w:p>
      <w:pPr>
        <w:pStyle w:val="Body A"/>
        <w:widowControl w:val="0"/>
        <w:spacing w:before="120" w:after="120" w:line="240" w:lineRule="auto"/>
      </w:pPr>
    </w:p>
    <w:p>
      <w:pPr>
        <w:pStyle w:val="Body A"/>
        <w:spacing w:before="120" w:after="120" w:line="240" w:lineRule="auto"/>
        <w:jc w:val="both"/>
      </w:pPr>
      <w:r>
        <w:rPr>
          <w:b w:val="1"/>
          <w:bCs w:val="1"/>
          <w:rtl w:val="0"/>
        </w:rPr>
        <w:t xml:space="preserve">NASLOV UGOVORA: </w:t>
      </w:r>
      <w:r>
        <w:rPr>
          <w:shd w:val="clear" w:color="auto" w:fill="ffff00"/>
          <w:rtl w:val="0"/>
        </w:rPr>
        <w:t>naslov ugovora</w:t>
      </w:r>
    </w:p>
    <w:p>
      <w:pPr>
        <w:pStyle w:val="Body A"/>
        <w:spacing w:before="120" w:after="120" w:line="240" w:lineRule="auto"/>
        <w:jc w:val="both"/>
      </w:pPr>
      <w:r>
        <w:rPr>
          <w:b w:val="1"/>
          <w:bCs w:val="1"/>
          <w:rtl w:val="0"/>
        </w:rPr>
        <w:t xml:space="preserve">REF: </w:t>
      </w:r>
      <w:r>
        <w:rPr>
          <w:rtl w:val="0"/>
        </w:rPr>
        <w:t>referentni broj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Zaklju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eno izme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u: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shd w:val="clear" w:color="auto" w:fill="ffff00"/>
        </w:rPr>
      </w:pPr>
      <w:r>
        <w:rPr>
          <w:shd w:val="clear" w:color="auto" w:fill="ffff00"/>
          <w:rtl w:val="0"/>
        </w:rPr>
        <w:t>Naslov</w:t>
      </w:r>
    </w:p>
    <w:p>
      <w:pPr>
        <w:pStyle w:val="Body A"/>
        <w:spacing w:before="120" w:after="120" w:line="240" w:lineRule="auto"/>
        <w:jc w:val="both"/>
        <w:rPr>
          <w:shd w:val="clear" w:color="auto" w:fill="ffff00"/>
        </w:rPr>
      </w:pPr>
      <w:r>
        <w:rPr>
          <w:shd w:val="clear" w:color="auto" w:fill="ffff00"/>
          <w:rtl w:val="0"/>
        </w:rPr>
        <w:t>Adresa ugovornog tijela</w:t>
      </w:r>
    </w:p>
    <w:p>
      <w:pPr>
        <w:pStyle w:val="Body A"/>
        <w:spacing w:before="120" w:after="120" w:line="240" w:lineRule="auto"/>
        <w:jc w:val="both"/>
      </w:pPr>
      <w:r>
        <w:rPr>
          <w:shd w:val="clear" w:color="auto" w:fill="ffff00"/>
          <w:rtl w:val="0"/>
        </w:rPr>
        <w:t>Zastupa</w:t>
      </w:r>
      <w:r>
        <w:rPr>
          <w:shd w:val="clear" w:color="auto" w:fill="ffff00"/>
          <w:rtl w:val="0"/>
          <w:lang w:val="it-IT"/>
        </w:rPr>
        <w:t>: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  <w:lang w:val="it-IT"/>
        </w:rPr>
        <w:t>(Naru</w:t>
      </w:r>
      <w:r>
        <w:rPr>
          <w:rtl w:val="0"/>
        </w:rPr>
        <w:t>č</w:t>
      </w:r>
      <w:r>
        <w:rPr>
          <w:rtl w:val="0"/>
        </w:rPr>
        <w:t>ilac)</w:t>
      </w: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I</w:t>
      </w: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  <w:rPr>
          <w:shd w:val="clear" w:color="auto" w:fill="ffff00"/>
        </w:rPr>
      </w:pPr>
      <w:r>
        <w:rPr>
          <w:shd w:val="clear" w:color="auto" w:fill="ffff00"/>
          <w:rtl w:val="0"/>
        </w:rPr>
        <w:t>NASLOV</w:t>
      </w:r>
    </w:p>
    <w:p>
      <w:pPr>
        <w:pStyle w:val="Body A"/>
        <w:spacing w:before="120" w:after="120" w:line="240" w:lineRule="auto"/>
        <w:jc w:val="both"/>
        <w:rPr>
          <w:shd w:val="clear" w:color="auto" w:fill="ffff00"/>
        </w:rPr>
      </w:pPr>
      <w:r>
        <w:rPr>
          <w:shd w:val="clear" w:color="auto" w:fill="ffff00"/>
          <w:rtl w:val="0"/>
        </w:rPr>
        <w:t>Adresa naru</w:t>
      </w:r>
      <w:r>
        <w:rPr>
          <w:shd w:val="clear" w:color="auto" w:fill="ffff00"/>
          <w:rtl w:val="0"/>
        </w:rPr>
        <w:t>č</w:t>
      </w:r>
      <w:r>
        <w:rPr>
          <w:shd w:val="clear" w:color="auto" w:fill="ffff00"/>
          <w:rtl w:val="0"/>
        </w:rPr>
        <w:t>ilaca</w:t>
      </w:r>
    </w:p>
    <w:p>
      <w:pPr>
        <w:pStyle w:val="Body A"/>
        <w:spacing w:before="120" w:after="120" w:line="240" w:lineRule="auto"/>
        <w:jc w:val="both"/>
      </w:pPr>
      <w:r>
        <w:rPr>
          <w:shd w:val="clear" w:color="auto" w:fill="ffff00"/>
          <w:rtl w:val="0"/>
        </w:rPr>
        <w:t>Zastupa: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(Poslenik/Dobavlja</w:t>
      </w:r>
      <w:r>
        <w:rPr>
          <w:rtl w:val="0"/>
        </w:rPr>
        <w:t>č</w:t>
      </w:r>
      <w:r>
        <w:rPr>
          <w:rtl w:val="0"/>
        </w:rPr>
        <w:t>)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1: Predmet ugovora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Predmet ugovora su usluge kako je nazna</w:t>
      </w:r>
      <w:r>
        <w:rPr>
          <w:rtl w:val="0"/>
        </w:rPr>
        <w:t>č</w:t>
      </w:r>
      <w:r>
        <w:rPr>
          <w:rtl w:val="0"/>
        </w:rPr>
        <w:t>eno u ponudi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  <w:lang w:val="it-IT"/>
        </w:rPr>
        <w:t xml:space="preserve">a - </w:t>
      </w:r>
      <w:r>
        <w:rPr>
          <w:rFonts w:ascii="Arial Unicode MS" w:hAnsi="Arial Unicode MS" w:hint="default"/>
          <w:rtl w:val="1"/>
        </w:rPr>
        <w:t>’’</w:t>
      </w:r>
      <w:r>
        <w:rPr>
          <w:rtl w:val="0"/>
        </w:rPr>
        <w:t>Dio B: Dokumenti koje treba da popuni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č“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2: Vrijednost ugovora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Ukupna vrijednost ugovora za sprovo</w:t>
      </w:r>
      <w:r>
        <w:rPr>
          <w:rtl w:val="0"/>
        </w:rPr>
        <w:t>đ</w:t>
      </w:r>
      <w:r>
        <w:rPr>
          <w:rtl w:val="0"/>
        </w:rPr>
        <w:t>enje usluga nabavke nazna</w:t>
      </w:r>
      <w:r>
        <w:rPr>
          <w:rtl w:val="0"/>
        </w:rPr>
        <w:t>č</w:t>
      </w:r>
      <w:r>
        <w:rPr>
          <w:rtl w:val="0"/>
        </w:rPr>
        <w:t xml:space="preserve">ena u </w:t>
      </w:r>
      <w:r>
        <w:rPr>
          <w:rtl w:val="0"/>
        </w:rPr>
        <w:t>č</w:t>
      </w:r>
      <w:r>
        <w:rPr>
          <w:rtl w:val="0"/>
        </w:rPr>
        <w:t xml:space="preserve">lanu 1 je: </w:t>
      </w:r>
      <w:r>
        <w:rPr>
          <w:shd w:val="clear" w:color="auto" w:fill="ffff00"/>
          <w:rtl w:val="0"/>
          <w:lang w:val="en-US"/>
        </w:rPr>
        <w:t>XXX EUR.</w:t>
      </w:r>
      <w:r>
        <w:rPr>
          <w:rtl w:val="0"/>
        </w:rPr>
        <w:t xml:space="preserve"> Cijena se ne mo</w:t>
      </w:r>
      <w:r>
        <w:rPr>
          <w:rtl w:val="0"/>
        </w:rPr>
        <w:t>ž</w:t>
      </w:r>
      <w:r>
        <w:rPr>
          <w:rtl w:val="0"/>
        </w:rPr>
        <w:t>e revidirati.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3: Ugovorna dokumenta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Ovi dokumenti koji </w:t>
      </w:r>
      <w:r>
        <w:rPr>
          <w:rtl w:val="0"/>
        </w:rPr>
        <w:t>č</w:t>
      </w:r>
      <w:r>
        <w:rPr>
          <w:rtl w:val="0"/>
        </w:rPr>
        <w:t>ine dio ovog ugovora su (po prioritetnom redoslijedu):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        -    Ugovor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        -    Tehni</w:t>
      </w:r>
      <w:r>
        <w:rPr>
          <w:rtl w:val="0"/>
        </w:rPr>
        <w:t>č</w:t>
      </w:r>
      <w:r>
        <w:rPr>
          <w:rtl w:val="0"/>
        </w:rPr>
        <w:t>ka ponuda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a kako je predvi</w:t>
      </w:r>
      <w:r>
        <w:rPr>
          <w:rtl w:val="0"/>
        </w:rPr>
        <w:t>đ</w:t>
      </w:r>
      <w:r>
        <w:rPr>
          <w:rtl w:val="0"/>
        </w:rPr>
        <w:t xml:space="preserve">ena u fazi tendera - </w:t>
      </w:r>
      <w:r>
        <w:rPr>
          <w:rtl w:val="0"/>
        </w:rPr>
        <w:t>„</w:t>
      </w:r>
      <w:r>
        <w:rPr>
          <w:rtl w:val="0"/>
        </w:rPr>
        <w:t>Dio B: Dokumenti koje treba da popuni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č“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        -    Finansijska ponuda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a kako je predvi</w:t>
      </w:r>
      <w:r>
        <w:rPr>
          <w:rtl w:val="0"/>
        </w:rPr>
        <w:t>đ</w:t>
      </w:r>
      <w:r>
        <w:rPr>
          <w:rtl w:val="0"/>
        </w:rPr>
        <w:t xml:space="preserve">ena u fazi tendera </w:t>
      </w:r>
      <w:r>
        <w:rPr>
          <w:rtl w:val="0"/>
        </w:rPr>
        <w:t>„</w:t>
      </w:r>
      <w:r>
        <w:rPr>
          <w:rtl w:val="0"/>
        </w:rPr>
        <w:t>Dio C: Finansijska ponuda''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        -    Bilo koja druga prate</w:t>
      </w:r>
      <w:r>
        <w:rPr>
          <w:rtl w:val="0"/>
        </w:rPr>
        <w:t>ć</w:t>
      </w:r>
      <w:r>
        <w:rPr>
          <w:rtl w:val="0"/>
        </w:rPr>
        <w:t>a dokumentacija ako je primjenljivo</w:t>
      </w: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nl-NL"/>
        </w:rPr>
        <w:t>lan 4: Op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te odredbe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 ć</w:t>
      </w:r>
      <w:r>
        <w:rPr>
          <w:rtl w:val="0"/>
        </w:rPr>
        <w:t>e izvr</w:t>
      </w:r>
      <w:r>
        <w:rPr>
          <w:rtl w:val="0"/>
        </w:rPr>
        <w:t>š</w:t>
      </w:r>
      <w:r>
        <w:rPr>
          <w:rtl w:val="0"/>
        </w:rPr>
        <w:t>iti ugovor pa</w:t>
      </w:r>
      <w:r>
        <w:rPr>
          <w:rtl w:val="0"/>
        </w:rPr>
        <w:t>ž</w:t>
      </w:r>
      <w:r>
        <w:rPr>
          <w:rtl w:val="0"/>
        </w:rPr>
        <w:t>ljivo, efikasno i marljivo u skladu s najboljom profesionalnom praksom.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 ć</w:t>
      </w:r>
      <w:r>
        <w:rPr>
          <w:rtl w:val="0"/>
        </w:rPr>
        <w:t>e osigurati najve</w:t>
      </w:r>
      <w:r>
        <w:rPr>
          <w:rtl w:val="0"/>
        </w:rPr>
        <w:t>ć</w:t>
      </w:r>
      <w:r>
        <w:rPr>
          <w:rtl w:val="0"/>
        </w:rPr>
        <w:t>u vidljivost finansijskog doprinosa Europske unije. Da bi osigurao takav publicitet,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 ć</w:t>
      </w:r>
      <w:r>
        <w:rPr>
          <w:rtl w:val="0"/>
        </w:rPr>
        <w:t>e, izme</w:t>
      </w:r>
      <w:r>
        <w:rPr>
          <w:rtl w:val="0"/>
        </w:rPr>
        <w:t>đ</w:t>
      </w:r>
      <w:r>
        <w:rPr>
          <w:rtl w:val="0"/>
        </w:rPr>
        <w:t>u ostalog, sprovesti i specifi</w:t>
      </w:r>
      <w:r>
        <w:rPr>
          <w:rtl w:val="0"/>
        </w:rPr>
        <w:t>č</w:t>
      </w:r>
      <w:r>
        <w:rPr>
          <w:rtl w:val="0"/>
        </w:rPr>
        <w:t>ne aktivnosti opisane u Posebnim uslovima. Sve mjere moraju biti u skladu s pravilima u zahtjevima komunikacije i vidljivosti za Vanjske Akcije EU-a od strane Evropske komisije.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5: Isporuke i pla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anja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c</w:t>
      </w:r>
      <w:r>
        <w:rPr>
          <w:rtl w:val="0"/>
        </w:rPr>
        <w:t>́</w:t>
      </w:r>
      <w:r>
        <w:rPr>
          <w:rtl w:val="0"/>
        </w:rPr>
        <w:t>e bez rezerve isporu</w:t>
      </w:r>
      <w:r>
        <w:rPr>
          <w:rtl w:val="0"/>
        </w:rPr>
        <w:t>č</w:t>
      </w:r>
      <w:r>
        <w:rPr>
          <w:rtl w:val="0"/>
        </w:rPr>
        <w:t xml:space="preserve">iti </w:t>
      </w:r>
      <w:r>
        <w:rPr>
          <w:shd w:val="clear" w:color="auto" w:fill="ffff00"/>
          <w:rtl w:val="0"/>
        </w:rPr>
        <w:t>usluge</w:t>
      </w:r>
      <w:r>
        <w:rPr>
          <w:rtl w:val="0"/>
        </w:rPr>
        <w:t xml:space="preserve"> nazna</w:t>
      </w:r>
      <w:r>
        <w:rPr>
          <w:rtl w:val="0"/>
        </w:rPr>
        <w:t>č</w:t>
      </w:r>
      <w:r>
        <w:rPr>
          <w:rtl w:val="0"/>
        </w:rPr>
        <w:t>ene u ponudi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a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</w:rPr>
        <w:t>Dio B: Dokumenti koje treba da popuni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č“</w:t>
      </w:r>
      <w:r>
        <w:rPr>
          <w:rtl w:val="0"/>
        </w:rPr>
        <w:t>. Isporuke c</w:t>
      </w:r>
      <w:r>
        <w:rPr>
          <w:rtl w:val="0"/>
        </w:rPr>
        <w:t>́</w:t>
      </w:r>
      <w:r>
        <w:rPr>
          <w:rtl w:val="0"/>
        </w:rPr>
        <w:t>e biti realizovane u nazna</w:t>
      </w:r>
      <w:r>
        <w:rPr>
          <w:rtl w:val="0"/>
        </w:rPr>
        <w:t>č</w:t>
      </w:r>
      <w:r>
        <w:rPr>
          <w:rtl w:val="0"/>
        </w:rPr>
        <w:t>enim datumima.</w:t>
      </w: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Naru</w:t>
      </w:r>
      <w:r>
        <w:rPr>
          <w:rtl w:val="0"/>
        </w:rPr>
        <w:t>č</w:t>
      </w:r>
      <w:r>
        <w:rPr>
          <w:rtl w:val="0"/>
        </w:rPr>
        <w:t xml:space="preserve">ilac </w:t>
      </w:r>
      <w:r>
        <w:rPr>
          <w:rtl w:val="0"/>
        </w:rPr>
        <w:t>ć</w:t>
      </w:r>
      <w:r>
        <w:rPr>
          <w:rtl w:val="0"/>
        </w:rPr>
        <w:t>e platiti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u </w:t>
      </w:r>
      <w:r>
        <w:rPr>
          <w:shd w:val="clear" w:color="auto" w:fill="ffff00"/>
          <w:rtl w:val="0"/>
        </w:rPr>
        <w:t>usluge</w:t>
      </w:r>
      <w:r>
        <w:rPr>
          <w:rtl w:val="0"/>
        </w:rPr>
        <w:t xml:space="preserve"> u iznosu nazna</w:t>
      </w:r>
      <w:r>
        <w:rPr>
          <w:rtl w:val="0"/>
        </w:rPr>
        <w:t>č</w:t>
      </w:r>
      <w:r>
        <w:rPr>
          <w:rtl w:val="0"/>
        </w:rPr>
        <w:t xml:space="preserve">enom u </w:t>
      </w:r>
      <w:r>
        <w:rPr>
          <w:rtl w:val="0"/>
        </w:rPr>
        <w:t>č</w:t>
      </w:r>
      <w:r>
        <w:rPr>
          <w:rtl w:val="0"/>
        </w:rPr>
        <w:t xml:space="preserve">lanu 2. ovog ugovora. Isplate </w:t>
      </w:r>
      <w:r>
        <w:rPr>
          <w:rtl w:val="0"/>
        </w:rPr>
        <w:t>ć</w:t>
      </w:r>
      <w:r>
        <w:rPr>
          <w:rtl w:val="0"/>
        </w:rPr>
        <w:t>e se izvr</w:t>
      </w:r>
      <w:r>
        <w:rPr>
          <w:rtl w:val="0"/>
        </w:rPr>
        <w:t>š</w:t>
      </w:r>
      <w:r>
        <w:rPr>
          <w:rtl w:val="0"/>
        </w:rPr>
        <w:t>iti prema slijede</w:t>
      </w:r>
      <w:r>
        <w:rPr>
          <w:rtl w:val="0"/>
        </w:rPr>
        <w:t>ć</w:t>
      </w:r>
      <w:r>
        <w:rPr>
          <w:rtl w:val="0"/>
        </w:rPr>
        <w:t>em rasporedu.</w:t>
      </w:r>
    </w:p>
    <w:p>
      <w:pPr>
        <w:pStyle w:val="Body A"/>
        <w:spacing w:before="120" w:after="120" w:line="240" w:lineRule="auto"/>
        <w:jc w:val="both"/>
      </w:pPr>
    </w:p>
    <w:tbl>
      <w:tblPr>
        <w:tblW w:w="8222" w:type="dxa"/>
        <w:jc w:val="left"/>
        <w:tblInd w:w="8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4536"/>
        <w:gridCol w:w="25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before="120" w:after="12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Mjesec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before="120" w:after="12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&lt;EUR/***&gt;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before="120" w:after="120" w:line="240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453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before="120" w:after="120" w:line="240" w:lineRule="auto"/>
            </w:pPr>
            <w:r>
              <w:rPr>
                <w:shd w:val="nil" w:color="auto" w:fill="auto"/>
                <w:rtl w:val="0"/>
              </w:rPr>
              <w:t>Maksimalno pla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anje unaprijed</w:t>
            </w:r>
          </w:p>
        </w:tc>
        <w:tc>
          <w:tcPr>
            <w:tcW w:type="dxa" w:w="25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before="120" w:after="120" w:line="240" w:lineRule="auto"/>
              <w:jc w:val="center"/>
            </w:pPr>
            <w:r>
              <w:rPr>
                <w:shd w:val="nil" w:color="auto" w:fill="auto"/>
                <w:rtl w:val="0"/>
              </w:rPr>
              <w:t>&lt;</w:t>
            </w:r>
            <w:r>
              <w:rPr>
                <w:shd w:val="clear" w:color="auto" w:fill="ffff00"/>
                <w:rtl w:val="0"/>
              </w:rPr>
              <w:t>XX %</w:t>
            </w:r>
            <w:r>
              <w:rPr>
                <w:shd w:val="nil" w:color="auto" w:fill="auto"/>
                <w:rtl w:val="0"/>
              </w:rPr>
              <w:t xml:space="preserve"> vrijednosti ugovora&gt;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hd w:val="clear" w:color="auto" w:fill="ffff00"/>
                <w:rtl w:val="0"/>
              </w:rPr>
              <w:t>&lt;Mjesec&gt;</w:t>
            </w:r>
          </w:p>
        </w:tc>
        <w:tc>
          <w:tcPr>
            <w:tcW w:type="dxa" w:w="453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shd w:val="nil" w:color="auto" w:fill="auto"/>
                <w:rtl w:val="0"/>
              </w:rPr>
              <w:t>Privremeno pla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 xml:space="preserve">anje </w:t>
            </w:r>
            <w:r>
              <w:rPr>
                <w:shd w:val="clear" w:color="auto" w:fill="ffff00"/>
                <w:rtl w:val="0"/>
              </w:rPr>
              <w:t>(* ako je primjenjivo)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hd w:val="nil" w:color="auto" w:fill="auto"/>
                <w:rtl w:val="0"/>
              </w:rPr>
              <w:t>&lt;</w:t>
            </w:r>
            <w:r>
              <w:rPr>
                <w:shd w:val="clear" w:color="auto" w:fill="ffff00"/>
                <w:rtl w:val="0"/>
              </w:rPr>
              <w:t>XX</w:t>
            </w:r>
            <w:r>
              <w:rPr>
                <w:shd w:val="clear" w:color="auto" w:fill="ffff00"/>
                <w:rtl w:val="0"/>
              </w:rPr>
              <w:t> </w:t>
            </w:r>
            <w:r>
              <w:rPr>
                <w:shd w:val="clear" w:color="auto" w:fill="ffff00"/>
                <w:rtl w:val="0"/>
              </w:rPr>
              <w:t>%</w:t>
            </w:r>
            <w:r>
              <w:rPr>
                <w:shd w:val="nil" w:color="auto" w:fill="auto"/>
                <w:rtl w:val="0"/>
              </w:rPr>
              <w:t xml:space="preserve"> vrijednosti ugovora&gt;</w:t>
            </w:r>
          </w:p>
        </w:tc>
      </w:tr>
      <w:tr>
        <w:tblPrEx>
          <w:shd w:val="clear" w:color="auto" w:fill="ced7e7"/>
        </w:tblPrEx>
        <w:trPr>
          <w:trHeight w:val="1114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hd w:val="clear" w:color="auto" w:fill="ffff00"/>
                <w:rtl w:val="0"/>
              </w:rPr>
              <w:t>&lt;Mjesec&gt;</w:t>
            </w:r>
          </w:p>
        </w:tc>
        <w:tc>
          <w:tcPr>
            <w:tcW w:type="dxa" w:w="453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shd w:val="nil" w:color="auto" w:fill="auto"/>
                <w:rtl w:val="0"/>
              </w:rPr>
              <w:t>Zadnje pla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anje stanja</w:t>
            </w:r>
          </w:p>
        </w:tc>
        <w:tc>
          <w:tcPr>
            <w:tcW w:type="dxa" w:w="25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hd w:val="nil" w:color="auto" w:fill="auto"/>
                <w:rtl w:val="0"/>
              </w:rPr>
              <w:t>&lt;</w:t>
            </w:r>
            <w:r>
              <w:rPr>
                <w:shd w:val="clear" w:color="auto" w:fill="ffff00"/>
                <w:rtl w:val="0"/>
              </w:rPr>
              <w:t>XX</w:t>
            </w:r>
            <w:r>
              <w:rPr>
                <w:shd w:val="clear" w:color="auto" w:fill="ffff00"/>
                <w:rtl w:val="0"/>
              </w:rPr>
              <w:t> </w:t>
            </w:r>
            <w:r>
              <w:rPr>
                <w:shd w:val="clear" w:color="auto" w:fill="ffff00"/>
                <w:rtl w:val="0"/>
              </w:rPr>
              <w:t>%</w:t>
            </w:r>
            <w:r>
              <w:rPr>
                <w:shd w:val="nil" w:color="auto" w:fill="auto"/>
                <w:rtl w:val="0"/>
              </w:rPr>
              <w:t xml:space="preserve"> vrijednosti ugovora&gt;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13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Ukupno</w:t>
            </w:r>
          </w:p>
        </w:tc>
        <w:tc>
          <w:tcPr>
            <w:tcW w:type="dxa" w:w="255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hd w:val="nil" w:color="auto" w:fill="auto"/>
                <w:rtl w:val="0"/>
              </w:rPr>
              <w:t>&lt; Ukupna vrijednost ugovora &gt;</w:t>
            </w:r>
          </w:p>
        </w:tc>
      </w:tr>
    </w:tbl>
    <w:p>
      <w:pPr>
        <w:pStyle w:val="Body A"/>
        <w:widowControl w:val="0"/>
        <w:spacing w:before="120" w:after="120" w:line="240" w:lineRule="auto"/>
        <w:ind w:left="783" w:hanging="783"/>
      </w:pPr>
    </w:p>
    <w:p>
      <w:pPr>
        <w:pStyle w:val="Body A"/>
        <w:widowControl w:val="0"/>
        <w:spacing w:before="120" w:after="120" w:line="240" w:lineRule="auto"/>
        <w:ind w:left="675" w:hanging="675"/>
        <w:jc w:val="both"/>
      </w:pP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rtl w:val="0"/>
        </w:rPr>
        <w:t>* - 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u </w:t>
      </w:r>
      <w:r>
        <w:rPr>
          <w:rtl w:val="0"/>
        </w:rPr>
        <w:t>ć</w:t>
      </w:r>
      <w:r>
        <w:rPr>
          <w:rtl w:val="0"/>
        </w:rPr>
        <w:t>e dostaviti ugovornom tijelu kratki izvje</w:t>
      </w:r>
      <w:r>
        <w:rPr>
          <w:rtl w:val="0"/>
        </w:rPr>
        <w:t>š</w:t>
      </w:r>
      <w:r>
        <w:rPr>
          <w:rtl w:val="0"/>
        </w:rPr>
        <w:t>taj o izvr</w:t>
      </w:r>
      <w:r>
        <w:rPr>
          <w:rtl w:val="0"/>
        </w:rPr>
        <w:t>š</w:t>
      </w:r>
      <w:r>
        <w:rPr>
          <w:rtl w:val="0"/>
        </w:rPr>
        <w:t xml:space="preserve">enju usluga </w:t>
      </w:r>
      <w:r>
        <w:br w:type="textWrapping"/>
      </w:r>
      <w:r>
        <w:rPr>
          <w:shd w:val="clear" w:color="auto" w:fill="ffff00"/>
          <w:rtl w:val="0"/>
        </w:rPr>
        <w:t>(* mo</w:t>
      </w:r>
      <w:r>
        <w:rPr>
          <w:shd w:val="clear" w:color="auto" w:fill="ffff00"/>
          <w:rtl w:val="0"/>
        </w:rPr>
        <w:t>ž</w:t>
      </w:r>
      <w:r>
        <w:rPr>
          <w:shd w:val="clear" w:color="auto" w:fill="ffff00"/>
          <w:rtl w:val="0"/>
        </w:rPr>
        <w:t>e se uvesti u slu</w:t>
      </w:r>
      <w:r>
        <w:rPr>
          <w:shd w:val="clear" w:color="auto" w:fill="ffff00"/>
          <w:rtl w:val="0"/>
        </w:rPr>
        <w:t>č</w:t>
      </w:r>
      <w:r>
        <w:rPr>
          <w:shd w:val="clear" w:color="auto" w:fill="ffff00"/>
          <w:rtl w:val="0"/>
        </w:rPr>
        <w:t>aju tendera za usluge)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* - Isplate za isporuku </w:t>
      </w:r>
      <w:r>
        <w:rPr>
          <w:rtl w:val="0"/>
        </w:rPr>
        <w:t>ć</w:t>
      </w:r>
      <w:r>
        <w:rPr>
          <w:rtl w:val="0"/>
        </w:rPr>
        <w:t>e se izvr</w:t>
      </w:r>
      <w:r>
        <w:rPr>
          <w:rtl w:val="0"/>
        </w:rPr>
        <w:t>š</w:t>
      </w:r>
      <w:r>
        <w:rPr>
          <w:rtl w:val="0"/>
        </w:rPr>
        <w:t>iti nakon provjere privremenih/kona</w:t>
      </w:r>
      <w:r>
        <w:rPr>
          <w:rtl w:val="0"/>
        </w:rPr>
        <w:t>č</w:t>
      </w:r>
      <w:r>
        <w:rPr>
          <w:rtl w:val="0"/>
        </w:rPr>
        <w:t>nih prihva</w:t>
      </w:r>
      <w:r>
        <w:rPr>
          <w:rtl w:val="0"/>
        </w:rPr>
        <w:t>ć</w:t>
      </w:r>
      <w:r>
        <w:rPr>
          <w:rtl w:val="0"/>
        </w:rPr>
        <w:t>anja</w:t>
      </w:r>
      <w:r>
        <w:rPr>
          <w:rtl w:val="0"/>
        </w:rPr>
        <w:br w:type="textWrapping"/>
        <w:t xml:space="preserve"> </w:t>
      </w:r>
      <w:r>
        <w:rPr>
          <w:shd w:val="clear" w:color="auto" w:fill="ffff00"/>
          <w:rtl w:val="0"/>
        </w:rPr>
        <w:t>(* mo</w:t>
      </w:r>
      <w:r>
        <w:rPr>
          <w:shd w:val="clear" w:color="auto" w:fill="ffff00"/>
          <w:rtl w:val="0"/>
        </w:rPr>
        <w:t>ž</w:t>
      </w:r>
      <w:r>
        <w:rPr>
          <w:shd w:val="clear" w:color="auto" w:fill="ffff00"/>
          <w:rtl w:val="0"/>
        </w:rPr>
        <w:t>e se uvesti u slu</w:t>
      </w:r>
      <w:r>
        <w:rPr>
          <w:shd w:val="clear" w:color="auto" w:fill="ffff00"/>
          <w:rtl w:val="0"/>
        </w:rPr>
        <w:t>č</w:t>
      </w:r>
      <w:r>
        <w:rPr>
          <w:shd w:val="clear" w:color="auto" w:fill="ffff00"/>
          <w:rtl w:val="0"/>
        </w:rPr>
        <w:t>aju ponuda za nabavke)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Ovaj ugovor je oslobo</w:t>
      </w:r>
      <w:r>
        <w:rPr>
          <w:rtl w:val="0"/>
        </w:rPr>
        <w:t>đ</w:t>
      </w:r>
      <w:r>
        <w:rPr>
          <w:rtl w:val="0"/>
        </w:rPr>
        <w:t>en poreza (carine, uvozne carine, porezi ili fiskalne takse sa ekvivalentnim efektom, porez na dodatnu vrijednost, dokumentarni pe</w:t>
      </w:r>
      <w:r>
        <w:rPr>
          <w:rtl w:val="0"/>
        </w:rPr>
        <w:t>č</w:t>
      </w:r>
      <w:r>
        <w:rPr>
          <w:rtl w:val="0"/>
        </w:rPr>
        <w:t>at ili carine za registraciju ili fiskalne takse sa jednakim efektom) prema Okvirnom sporazumu potpisanom izme</w:t>
      </w:r>
      <w:r>
        <w:rPr>
          <w:rtl w:val="0"/>
        </w:rPr>
        <w:t>đ</w:t>
      </w:r>
      <w:r>
        <w:rPr>
          <w:rtl w:val="0"/>
        </w:rPr>
        <w:t>u Evropske komisije i Vlade Crne Gore.</w:t>
      </w: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6: Trajanje ugovora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Trajanje ugovora je </w:t>
      </w:r>
      <w:r>
        <w:rPr>
          <w:shd w:val="clear" w:color="auto" w:fill="ffff00"/>
          <w:rtl w:val="0"/>
        </w:rPr>
        <w:t>XX mjeseci</w:t>
      </w:r>
      <w:r>
        <w:rPr>
          <w:rtl w:val="0"/>
        </w:rPr>
        <w:t>.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7: Otkazivanje ugovora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 suspendovati ugovor iz jednog od sljede</w:t>
      </w:r>
      <w:r>
        <w:rPr>
          <w:rtl w:val="0"/>
        </w:rPr>
        <w:t>ć</w:t>
      </w:r>
      <w:r>
        <w:rPr>
          <w:rtl w:val="0"/>
        </w:rPr>
        <w:t>ih razloga:</w:t>
      </w: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 xml:space="preserve">            - Naru</w:t>
      </w:r>
      <w:r>
        <w:rPr>
          <w:rtl w:val="0"/>
        </w:rPr>
        <w:t>č</w:t>
      </w:r>
      <w:r>
        <w:rPr>
          <w:rtl w:val="0"/>
        </w:rPr>
        <w:t>ilac posla ne ispunjava uplate i druge obaveze</w:t>
      </w:r>
    </w:p>
    <w:p>
      <w:pPr>
        <w:pStyle w:val="Body A"/>
        <w:spacing w:before="120" w:after="120" w:line="240" w:lineRule="auto"/>
        <w:jc w:val="both"/>
      </w:pPr>
    </w:p>
    <w:p>
      <w:pPr>
        <w:pStyle w:val="Body A"/>
        <w:spacing w:before="120" w:after="120" w:line="240" w:lineRule="auto"/>
        <w:jc w:val="both"/>
      </w:pPr>
      <w:r>
        <w:rPr>
          <w:rtl w:val="0"/>
        </w:rPr>
        <w:t>Naru</w:t>
      </w:r>
      <w:r>
        <w:rPr>
          <w:rtl w:val="0"/>
        </w:rPr>
        <w:t>č</w:t>
      </w:r>
      <w:r>
        <w:rPr>
          <w:rtl w:val="0"/>
        </w:rPr>
        <w:t>ilac posla mo</w:t>
      </w:r>
      <w:r>
        <w:rPr>
          <w:rtl w:val="0"/>
        </w:rPr>
        <w:t>ž</w:t>
      </w:r>
      <w:r>
        <w:rPr>
          <w:rtl w:val="0"/>
        </w:rPr>
        <w:t>e raskinuti ugovor iz jednog od sljede</w:t>
      </w:r>
      <w:r>
        <w:rPr>
          <w:rtl w:val="0"/>
        </w:rPr>
        <w:t>ć</w:t>
      </w:r>
      <w:r>
        <w:rPr>
          <w:rtl w:val="0"/>
        </w:rPr>
        <w:t>ih razloga:</w:t>
      </w:r>
    </w:p>
    <w:p>
      <w:pPr>
        <w:pStyle w:val="Body A"/>
        <w:numPr>
          <w:ilvl w:val="0"/>
          <w:numId w:val="10"/>
        </w:numPr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rtl w:val="0"/>
        </w:rPr>
        <w:t>Ponu</w:t>
      </w:r>
      <w:r>
        <w:rPr>
          <w:rtl w:val="0"/>
        </w:rPr>
        <w:t>đ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ozbiljno kr</w:t>
      </w:r>
      <w:r>
        <w:rPr>
          <w:rtl w:val="0"/>
        </w:rPr>
        <w:t>š</w:t>
      </w:r>
      <w:r>
        <w:rPr>
          <w:rtl w:val="0"/>
        </w:rPr>
        <w:t>i ugovor, ne ispunjavaju</w:t>
      </w:r>
      <w:r>
        <w:rPr>
          <w:rtl w:val="0"/>
        </w:rPr>
        <w:t>ć</w:t>
      </w:r>
      <w:r>
        <w:rPr>
          <w:rtl w:val="0"/>
        </w:rPr>
        <w:t>i ugovorne obaveze</w:t>
      </w:r>
    </w:p>
    <w:p>
      <w:pPr>
        <w:pStyle w:val="List Paragraph"/>
        <w:numPr>
          <w:ilvl w:val="0"/>
          <w:numId w:val="10"/>
        </w:numPr>
        <w:bidi w:val="0"/>
        <w:spacing w:before="120" w:after="120" w:line="24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Ponu</w:t>
      </w:r>
      <w:r>
        <w:rPr>
          <w:b w:val="0"/>
          <w:bCs w:val="0"/>
          <w:rtl w:val="0"/>
        </w:rPr>
        <w:t>đ</w:t>
      </w:r>
      <w:r>
        <w:rPr>
          <w:b w:val="0"/>
          <w:bCs w:val="0"/>
          <w:rtl w:val="0"/>
        </w:rPr>
        <w:t>a</w:t>
      </w:r>
      <w:r>
        <w:rPr>
          <w:b w:val="0"/>
          <w:bCs w:val="0"/>
          <w:rtl w:val="0"/>
        </w:rPr>
        <w:t xml:space="preserve">č </w:t>
      </w:r>
      <w:r>
        <w:rPr>
          <w:b w:val="0"/>
          <w:bCs w:val="0"/>
          <w:rtl w:val="0"/>
        </w:rPr>
        <w:t>je u ste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aju ili u procesu likvidacije kompanije, njegove poslove vode sudovi, sklopio je aran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mane sa povjeriocima, obustavio poslovne aktivnosti, predmet je postupka u vezi sa tim stvarima ili je u bilo kojoj sli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noj situaciji koja proizilazi iz nacionalnog zakonodavstva i/ili prate</w:t>
      </w:r>
      <w:r>
        <w:rPr>
          <w:b w:val="0"/>
          <w:bCs w:val="0"/>
          <w:rtl w:val="0"/>
        </w:rPr>
        <w:t>ć</w:t>
      </w:r>
      <w:r>
        <w:rPr>
          <w:b w:val="0"/>
          <w:bCs w:val="0"/>
          <w:rtl w:val="0"/>
        </w:rPr>
        <w:t>ih propisa.</w:t>
      </w:r>
    </w:p>
    <w:p>
      <w:pPr>
        <w:pStyle w:val="List Paragraph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lan 8: Rje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avanje sporova</w:t>
      </w: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  <w:r>
        <w:rPr>
          <w:rtl w:val="0"/>
        </w:rPr>
        <w:t>Svi sporovi koji proizilaze iz ovog ugovora ili se odnose na njega i ne mogu se druga</w:t>
      </w:r>
      <w:r>
        <w:rPr>
          <w:rtl w:val="0"/>
        </w:rPr>
        <w:t>č</w:t>
      </w:r>
      <w:r>
        <w:rPr>
          <w:rtl w:val="0"/>
        </w:rPr>
        <w:t>ije rije</w:t>
      </w:r>
      <w:r>
        <w:rPr>
          <w:rtl w:val="0"/>
        </w:rPr>
        <w:t>š</w:t>
      </w:r>
      <w:r>
        <w:rPr>
          <w:rtl w:val="0"/>
        </w:rPr>
        <w:t>iti, bic</w:t>
      </w:r>
      <w:r>
        <w:rPr>
          <w:rtl w:val="0"/>
        </w:rPr>
        <w:t>́</w:t>
      </w:r>
      <w:r>
        <w:rPr>
          <w:rtl w:val="0"/>
        </w:rPr>
        <w:t>e prepu</w:t>
      </w:r>
      <w:r>
        <w:rPr>
          <w:rtl w:val="0"/>
        </w:rPr>
        <w:t>š</w:t>
      </w:r>
      <w:r>
        <w:rPr>
          <w:rtl w:val="0"/>
        </w:rPr>
        <w:t>teni isklju</w:t>
      </w:r>
      <w:r>
        <w:rPr>
          <w:rtl w:val="0"/>
        </w:rPr>
        <w:t>č</w:t>
      </w:r>
      <w:r>
        <w:rPr>
          <w:rtl w:val="0"/>
        </w:rPr>
        <w:t>ivoj nadle</w:t>
      </w:r>
      <w:r>
        <w:rPr>
          <w:rtl w:val="0"/>
        </w:rPr>
        <w:t>ž</w:t>
      </w:r>
      <w:r>
        <w:rPr>
          <w:rtl w:val="0"/>
        </w:rPr>
        <w:t xml:space="preserve">nosti </w:t>
      </w:r>
      <w:r>
        <w:rPr>
          <w:shd w:val="clear" w:color="auto" w:fill="ffff00"/>
          <w:rtl w:val="0"/>
        </w:rPr>
        <w:t>(* - navedite nadle</w:t>
      </w:r>
      <w:r>
        <w:rPr>
          <w:shd w:val="clear" w:color="auto" w:fill="ffff00"/>
          <w:rtl w:val="0"/>
        </w:rPr>
        <w:t>ž</w:t>
      </w:r>
      <w:r>
        <w:rPr>
          <w:shd w:val="clear" w:color="auto" w:fill="ffff00"/>
          <w:rtl w:val="0"/>
        </w:rPr>
        <w:t>ni sud ili ARBITRA</w:t>
      </w:r>
      <w:r>
        <w:rPr>
          <w:shd w:val="clear" w:color="auto" w:fill="ffff00"/>
          <w:rtl w:val="0"/>
        </w:rPr>
        <w:t>Ž</w:t>
      </w:r>
      <w:r>
        <w:rPr>
          <w:shd w:val="clear" w:color="auto" w:fill="ffff00"/>
          <w:rtl w:val="0"/>
        </w:rPr>
        <w:t>NO tijelo</w:t>
      </w:r>
      <w:r>
        <w:rPr>
          <w:rtl w:val="0"/>
        </w:rPr>
        <w:t>) u skladu sa nacionalnim zakonodavstvom.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5"/>
        <w:gridCol w:w="3110"/>
        <w:gridCol w:w="2215"/>
        <w:gridCol w:w="2216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63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Za Ponu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Za naru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ioca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Ime:</w:t>
            </w:r>
          </w:p>
        </w:tc>
        <w:tc>
          <w:tcPr>
            <w:tcW w:type="dxa" w:w="3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Ime:</w:t>
            </w:r>
          </w:p>
        </w:tc>
        <w:tc>
          <w:tcPr>
            <w:tcW w:type="dxa" w:w="2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Naslov:</w:t>
            </w:r>
          </w:p>
        </w:tc>
        <w:tc>
          <w:tcPr>
            <w:tcW w:type="dxa" w:w="3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Naslov:</w:t>
            </w:r>
          </w:p>
        </w:tc>
        <w:tc>
          <w:tcPr>
            <w:tcW w:type="dxa" w:w="2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Potpis:</w:t>
            </w:r>
          </w:p>
        </w:tc>
        <w:tc>
          <w:tcPr>
            <w:tcW w:type="dxa" w:w="3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Potpis:</w:t>
            </w:r>
          </w:p>
        </w:tc>
        <w:tc>
          <w:tcPr>
            <w:tcW w:type="dxa" w:w="2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Datum:</w:t>
            </w:r>
          </w:p>
        </w:tc>
        <w:tc>
          <w:tcPr>
            <w:tcW w:type="dxa" w:w="3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keepNext w:val="1"/>
              <w:keepLines w:val="1"/>
              <w:spacing w:before="12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Datum:</w:t>
            </w:r>
          </w:p>
        </w:tc>
        <w:tc>
          <w:tcPr>
            <w:tcW w:type="dxa" w:w="2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before="120" w:after="120" w:line="240" w:lineRule="auto"/>
        <w:ind w:left="108" w:hanging="108"/>
        <w:rPr>
          <w:b w:val="1"/>
          <w:bCs w:val="1"/>
        </w:rPr>
      </w:pPr>
    </w:p>
    <w:p>
      <w:pPr>
        <w:pStyle w:val="Body A"/>
        <w:widowControl w:val="0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  <w:jc w:val="both"/>
        <w:rPr>
          <w:b w:val="1"/>
          <w:bCs w:val="1"/>
        </w:rPr>
      </w:pPr>
    </w:p>
    <w:p>
      <w:pPr>
        <w:pStyle w:val="Body A"/>
        <w:spacing w:before="120" w:after="120" w:line="240" w:lineRule="auto"/>
      </w:pPr>
    </w:p>
    <w:p>
      <w:pPr>
        <w:pStyle w:val="Body A"/>
        <w:spacing w:before="120" w:after="120" w:line="240" w:lineRule="auto"/>
      </w:pPr>
    </w:p>
    <w:p>
      <w:pPr>
        <w:pStyle w:val="Body A"/>
        <w:spacing w:before="120" w:after="120" w:line="240" w:lineRule="auto"/>
      </w:pPr>
    </w:p>
    <w:p>
      <w:pPr>
        <w:pStyle w:val="Body A"/>
        <w:spacing w:before="120" w:after="120" w:line="240" w:lineRule="auto"/>
        <w:sectPr>
          <w:head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212"/>
            <w:tcBorders>
              <w:top w:val="single" w:color="c0504d" w:sz="4" w:space="0" w:shadow="0" w:frame="0"/>
              <w:left w:val="single" w:color="c0504d" w:sz="4" w:space="0" w:shadow="0" w:frame="0"/>
              <w:bottom w:val="single" w:color="c0504d" w:sz="4" w:space="0" w:shadow="0" w:frame="0"/>
              <w:right w:val="single" w:color="c0504d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TABELA ADMINISTRATIVNE USKLA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Đ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ENOSTI (popunjava naru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ilac posla)</w:t>
            </w:r>
          </w:p>
        </w:tc>
      </w:tr>
    </w:tbl>
    <w:p>
      <w:pPr>
        <w:pStyle w:val="Body A"/>
        <w:widowControl w:val="0"/>
        <w:spacing w:before="120" w:after="120" w:line="240" w:lineRule="auto"/>
        <w:ind w:left="108" w:hanging="108"/>
      </w:pPr>
    </w:p>
    <w:p>
      <w:pPr>
        <w:pStyle w:val="Body A"/>
        <w:widowControl w:val="0"/>
        <w:spacing w:before="120" w:after="120" w:line="240" w:lineRule="auto"/>
      </w:pPr>
    </w:p>
    <w:p>
      <w:pPr>
        <w:pStyle w:val="Body A"/>
        <w:spacing w:before="120" w:after="120" w:line="240" w:lineRule="auto"/>
      </w:pPr>
    </w:p>
    <w:tbl>
      <w:tblPr>
        <w:tblW w:w="13183" w:type="dxa"/>
        <w:jc w:val="left"/>
        <w:tblInd w:w="7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6"/>
        <w:gridCol w:w="4961"/>
        <w:gridCol w:w="2977"/>
        <w:gridCol w:w="3119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Naslov ugovora: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 w:line="240" w:lineRule="auto"/>
              <w:ind w:left="34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Medijska promocija projekta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video klipovi</w:t>
            </w:r>
          </w:p>
        </w:tc>
        <w:tc>
          <w:tcPr>
            <w:tcW w:type="dxa" w:w="2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Referenca publikacije: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ind w:left="34" w:firstLine="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02-2023</w:t>
            </w:r>
          </w:p>
        </w:tc>
      </w:tr>
    </w:tbl>
    <w:p>
      <w:pPr>
        <w:pStyle w:val="Body A"/>
        <w:widowControl w:val="0"/>
        <w:spacing w:before="120" w:after="120" w:line="240" w:lineRule="auto"/>
        <w:ind w:left="642" w:hanging="642"/>
      </w:pPr>
    </w:p>
    <w:p>
      <w:pPr>
        <w:pStyle w:val="Body A"/>
        <w:widowControl w:val="0"/>
        <w:spacing w:before="120" w:after="120" w:line="240" w:lineRule="auto"/>
        <w:ind w:left="534" w:hanging="534"/>
      </w:pPr>
    </w:p>
    <w:p>
      <w:pPr>
        <w:pStyle w:val="Body A"/>
        <w:spacing w:before="120" w:after="120" w:line="240" w:lineRule="auto"/>
        <w:rPr>
          <w:sz w:val="18"/>
          <w:szCs w:val="18"/>
        </w:rPr>
      </w:pPr>
    </w:p>
    <w:tbl>
      <w:tblPr>
        <w:tblW w:w="13460" w:type="dxa"/>
        <w:jc w:val="left"/>
        <w:tblInd w:w="7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7"/>
        <w:gridCol w:w="1114"/>
        <w:gridCol w:w="1986"/>
        <w:gridCol w:w="1832"/>
        <w:gridCol w:w="1409"/>
        <w:gridCol w:w="1956"/>
        <w:gridCol w:w="2763"/>
        <w:gridCol w:w="1103"/>
      </w:tblGrid>
      <w:tr>
        <w:tblPrEx>
          <w:shd w:val="clear" w:color="auto" w:fill="4f81bd"/>
        </w:tblPrEx>
        <w:trPr>
          <w:trHeight w:val="1644" w:hRule="atLeast"/>
          <w:tblHeader/>
        </w:trPr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Broj tenderske koverte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Ime ponu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đ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 li dr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avljanstvo ponu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đ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ispunjava uslove?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(D / N)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 li je dokumentacija kompletna?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(D/N)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Da li je jezik adekvatan? 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(D/N)</w:t>
            </w:r>
          </w:p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 li je obrazac za podno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enje ponuda popunjen?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(D/N)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 li su ispo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tovani ostali administrativni zahtjevi tenderske dokumentacije?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(Da/Ne/Nije primjenjivo)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ta odluka?</w:t>
            </w:r>
          </w:p>
          <w:p>
            <w:pPr>
              <w:pStyle w:val="Body A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(Prihvati / Odbaci)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before="120" w:after="120" w:line="240" w:lineRule="auto"/>
        <w:ind w:left="642" w:hanging="642"/>
        <w:rPr>
          <w:sz w:val="18"/>
          <w:szCs w:val="18"/>
        </w:rPr>
      </w:pPr>
    </w:p>
    <w:p>
      <w:pPr>
        <w:pStyle w:val="Body A"/>
        <w:widowControl w:val="0"/>
        <w:spacing w:before="120" w:after="120" w:line="240" w:lineRule="auto"/>
        <w:ind w:left="534" w:hanging="534"/>
        <w:rPr>
          <w:sz w:val="18"/>
          <w:szCs w:val="18"/>
        </w:rPr>
      </w:pPr>
    </w:p>
    <w:p>
      <w:pPr>
        <w:pStyle w:val="Body A"/>
        <w:spacing w:before="120" w:after="120" w:line="240" w:lineRule="auto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Body A"/>
        <w:spacing w:before="120" w:after="120" w:line="240" w:lineRule="auto"/>
      </w:pPr>
      <w:r/>
    </w:p>
    <w:sectPr>
      <w:head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3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5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9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5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7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1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0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